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FB8" w:rsidRDefault="00920FB8" w:rsidP="00920FB8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920FB8" w:rsidRPr="00920FB8" w:rsidRDefault="00920FB8" w:rsidP="00920FB8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920FB8">
        <w:rPr>
          <w:rFonts w:ascii="Arial" w:hAnsi="Arial" w:cs="Arial"/>
          <w:sz w:val="22"/>
          <w:szCs w:val="22"/>
        </w:rPr>
        <w:t xml:space="preserve">The threat of terrorism is a real and enduring one which has the potential to undermine the safety and security of our community. The Queensland Government has primary responsibility for countering this threat and ensuring that </w:t>
      </w:r>
      <w:smartTag w:uri="urn:schemas-microsoft-com:office:smarttags" w:element="place">
        <w:smartTag w:uri="urn:schemas-microsoft-com:office:smarttags" w:element="State">
          <w:r w:rsidRPr="00920FB8">
            <w:rPr>
              <w:rFonts w:ascii="Arial" w:hAnsi="Arial" w:cs="Arial"/>
              <w:sz w:val="22"/>
              <w:szCs w:val="22"/>
            </w:rPr>
            <w:t>Queensland</w:t>
          </w:r>
        </w:smartTag>
      </w:smartTag>
      <w:r w:rsidRPr="00920FB8">
        <w:rPr>
          <w:rFonts w:ascii="Arial" w:hAnsi="Arial" w:cs="Arial"/>
          <w:sz w:val="22"/>
          <w:szCs w:val="22"/>
        </w:rPr>
        <w:t xml:space="preserve"> meets its obligations under the national counter-terrorism arrangements.</w:t>
      </w:r>
    </w:p>
    <w:p w:rsidR="00920FB8" w:rsidRDefault="00920FB8" w:rsidP="00920FB8">
      <w:pPr>
        <w:jc w:val="both"/>
      </w:pPr>
    </w:p>
    <w:p w:rsidR="00920FB8" w:rsidRPr="00920FB8" w:rsidRDefault="00920FB8" w:rsidP="00920FB8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920FB8">
        <w:rPr>
          <w:rFonts w:ascii="Arial" w:hAnsi="Arial" w:cs="Arial"/>
          <w:sz w:val="22"/>
          <w:szCs w:val="22"/>
        </w:rPr>
        <w:t xml:space="preserve">The Queensland Counter-Terrorism Committee (QCTC) was established to coordinate a state-wide cooperative framework to counter terrorism and its consequences and provides the mechanism that enables </w:t>
      </w:r>
      <w:smartTag w:uri="urn:schemas-microsoft-com:office:smarttags" w:element="place">
        <w:smartTag w:uri="urn:schemas-microsoft-com:office:smarttags" w:element="State">
          <w:r w:rsidRPr="00920FB8">
            <w:rPr>
              <w:rFonts w:ascii="Arial" w:hAnsi="Arial" w:cs="Arial"/>
              <w:sz w:val="22"/>
              <w:szCs w:val="22"/>
            </w:rPr>
            <w:t>Queensland</w:t>
          </w:r>
        </w:smartTag>
      </w:smartTag>
      <w:r w:rsidRPr="00920FB8">
        <w:rPr>
          <w:rFonts w:ascii="Arial" w:hAnsi="Arial" w:cs="Arial"/>
          <w:sz w:val="22"/>
          <w:szCs w:val="22"/>
        </w:rPr>
        <w:t xml:space="preserve"> to meet many of its obligations as set out in the national arrangements. It comprises senior representation from relevant Queensland Government departments, supported by a number of working-groups, and reports annually to Cabinet. </w:t>
      </w:r>
    </w:p>
    <w:p w:rsidR="00920FB8" w:rsidRPr="00920FB8" w:rsidRDefault="00920FB8" w:rsidP="00920FB8">
      <w:pPr>
        <w:jc w:val="both"/>
        <w:rPr>
          <w:rFonts w:ascii="Arial" w:hAnsi="Arial" w:cs="Arial"/>
          <w:sz w:val="22"/>
          <w:szCs w:val="22"/>
        </w:rPr>
      </w:pPr>
    </w:p>
    <w:p w:rsidR="00920FB8" w:rsidRPr="00920FB8" w:rsidRDefault="00920FB8" w:rsidP="00920FB8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920FB8">
        <w:rPr>
          <w:rFonts w:ascii="Arial" w:hAnsi="Arial" w:cs="Arial"/>
          <w:sz w:val="22"/>
          <w:szCs w:val="22"/>
        </w:rPr>
        <w:t>The work of the QCTC during 2013 includ</w:t>
      </w:r>
      <w:r w:rsidR="00A547B0">
        <w:rPr>
          <w:rFonts w:ascii="Arial" w:hAnsi="Arial" w:cs="Arial"/>
          <w:sz w:val="22"/>
          <w:szCs w:val="22"/>
        </w:rPr>
        <w:t>ed the</w:t>
      </w:r>
      <w:r w:rsidRPr="00920FB8">
        <w:rPr>
          <w:rFonts w:ascii="Arial" w:hAnsi="Arial" w:cs="Arial"/>
          <w:sz w:val="22"/>
          <w:szCs w:val="22"/>
        </w:rPr>
        <w:t xml:space="preserve"> establishment of the Queensland Security Committee</w:t>
      </w:r>
      <w:r w:rsidR="00A547B0">
        <w:rPr>
          <w:rFonts w:ascii="Arial" w:hAnsi="Arial" w:cs="Arial"/>
          <w:sz w:val="22"/>
          <w:szCs w:val="22"/>
        </w:rPr>
        <w:t xml:space="preserve"> (QSC)</w:t>
      </w:r>
      <w:r w:rsidRPr="00920FB8">
        <w:rPr>
          <w:rFonts w:ascii="Arial" w:hAnsi="Arial" w:cs="Arial"/>
          <w:sz w:val="22"/>
          <w:szCs w:val="22"/>
        </w:rPr>
        <w:t xml:space="preserve">, developing new QCTC coordination arrangements to streamline the effectiveness of the QCTC, and the development of the </w:t>
      </w:r>
      <w:smartTag w:uri="urn:schemas-microsoft-com:office:smarttags" w:element="State">
        <w:smartTag w:uri="urn:schemas-microsoft-com:office:smarttags" w:element="place">
          <w:r w:rsidRPr="00920FB8">
            <w:rPr>
              <w:rFonts w:ascii="Arial" w:hAnsi="Arial" w:cs="Arial"/>
              <w:i/>
              <w:sz w:val="22"/>
              <w:szCs w:val="22"/>
            </w:rPr>
            <w:t>Queensland</w:t>
          </w:r>
        </w:smartTag>
      </w:smartTag>
      <w:r w:rsidRPr="00920FB8">
        <w:rPr>
          <w:rFonts w:ascii="Arial" w:hAnsi="Arial" w:cs="Arial"/>
          <w:i/>
          <w:sz w:val="22"/>
          <w:szCs w:val="22"/>
        </w:rPr>
        <w:t xml:space="preserve"> Counter-Terrorism Strategy 2013-</w:t>
      </w:r>
      <w:r w:rsidR="00DD739C">
        <w:rPr>
          <w:rFonts w:ascii="Arial" w:hAnsi="Arial" w:cs="Arial"/>
          <w:i/>
          <w:sz w:val="22"/>
          <w:szCs w:val="22"/>
        </w:rPr>
        <w:t>20</w:t>
      </w:r>
      <w:r w:rsidRPr="00920FB8">
        <w:rPr>
          <w:rFonts w:ascii="Arial" w:hAnsi="Arial" w:cs="Arial"/>
          <w:i/>
          <w:sz w:val="22"/>
          <w:szCs w:val="22"/>
        </w:rPr>
        <w:t>18</w:t>
      </w:r>
      <w:r w:rsidRPr="00920FB8">
        <w:rPr>
          <w:rFonts w:ascii="Arial" w:hAnsi="Arial" w:cs="Arial"/>
          <w:sz w:val="22"/>
          <w:szCs w:val="22"/>
        </w:rPr>
        <w:t xml:space="preserve">.  </w:t>
      </w:r>
    </w:p>
    <w:p w:rsidR="00920FB8" w:rsidRDefault="00920FB8" w:rsidP="00920FB8">
      <w:pPr>
        <w:jc w:val="both"/>
        <w:rPr>
          <w:rFonts w:ascii="Arial" w:hAnsi="Arial" w:cs="Arial"/>
          <w:sz w:val="22"/>
          <w:szCs w:val="22"/>
        </w:rPr>
      </w:pPr>
    </w:p>
    <w:p w:rsidR="0026507E" w:rsidRPr="00872913" w:rsidRDefault="00A547B0" w:rsidP="00F46569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</w:t>
      </w:r>
      <w:r w:rsidR="00920FB8">
        <w:rPr>
          <w:rFonts w:ascii="Arial" w:hAnsi="Arial" w:cs="Arial"/>
          <w:sz w:val="22"/>
          <w:szCs w:val="22"/>
        </w:rPr>
        <w:t xml:space="preserve"> </w:t>
      </w:r>
      <w:r w:rsidR="00836977">
        <w:rPr>
          <w:rFonts w:ascii="Arial" w:hAnsi="Arial" w:cs="Arial"/>
          <w:sz w:val="22"/>
          <w:szCs w:val="22"/>
        </w:rPr>
        <w:t xml:space="preserve">QSC </w:t>
      </w:r>
      <w:r w:rsidR="0026507E">
        <w:rPr>
          <w:rFonts w:ascii="Arial" w:hAnsi="Arial" w:cs="Arial"/>
          <w:sz w:val="22"/>
          <w:szCs w:val="22"/>
        </w:rPr>
        <w:t xml:space="preserve">was established </w:t>
      </w:r>
      <w:r w:rsidR="00836977">
        <w:rPr>
          <w:rFonts w:ascii="Arial" w:hAnsi="Arial" w:cs="Arial"/>
          <w:sz w:val="22"/>
          <w:szCs w:val="22"/>
        </w:rPr>
        <w:t xml:space="preserve">to enhance </w:t>
      </w:r>
      <w:smartTag w:uri="urn:schemas-microsoft-com:office:smarttags" w:element="State">
        <w:smartTag w:uri="urn:schemas-microsoft-com:office:smarttags" w:element="place">
          <w:r w:rsidR="00920FB8">
            <w:rPr>
              <w:rFonts w:ascii="Arial" w:hAnsi="Arial" w:cs="Arial"/>
              <w:sz w:val="22"/>
              <w:szCs w:val="22"/>
            </w:rPr>
            <w:t>Queensland</w:t>
          </w:r>
        </w:smartTag>
      </w:smartTag>
      <w:r w:rsidR="00920FB8">
        <w:rPr>
          <w:rFonts w:ascii="Arial" w:hAnsi="Arial" w:cs="Arial"/>
          <w:sz w:val="22"/>
          <w:szCs w:val="22"/>
        </w:rPr>
        <w:t xml:space="preserve">’s </w:t>
      </w:r>
      <w:r w:rsidR="00836977">
        <w:rPr>
          <w:rFonts w:ascii="Arial" w:hAnsi="Arial" w:cs="Arial"/>
          <w:sz w:val="22"/>
          <w:szCs w:val="22"/>
        </w:rPr>
        <w:t>strategic</w:t>
      </w:r>
      <w:r w:rsidR="005B5E41">
        <w:rPr>
          <w:rFonts w:ascii="Arial" w:hAnsi="Arial" w:cs="Arial"/>
          <w:sz w:val="22"/>
          <w:szCs w:val="22"/>
        </w:rPr>
        <w:t xml:space="preserve"> level management of terrorism or security related</w:t>
      </w:r>
      <w:r w:rsidR="00836977">
        <w:rPr>
          <w:rFonts w:ascii="Arial" w:hAnsi="Arial" w:cs="Arial"/>
          <w:sz w:val="22"/>
          <w:szCs w:val="22"/>
        </w:rPr>
        <w:t xml:space="preserve"> incident</w:t>
      </w:r>
      <w:r w:rsidR="00920FB8">
        <w:rPr>
          <w:rFonts w:ascii="Arial" w:hAnsi="Arial" w:cs="Arial"/>
          <w:sz w:val="22"/>
          <w:szCs w:val="22"/>
        </w:rPr>
        <w:t>s</w:t>
      </w:r>
      <w:r w:rsidR="00836977">
        <w:rPr>
          <w:rFonts w:ascii="Arial" w:hAnsi="Arial" w:cs="Arial"/>
          <w:sz w:val="22"/>
          <w:szCs w:val="22"/>
        </w:rPr>
        <w:t>.</w:t>
      </w:r>
      <w:r w:rsidR="00920FB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</w:t>
      </w:r>
      <w:r w:rsidR="00920FB8">
        <w:rPr>
          <w:rFonts w:ascii="Arial" w:hAnsi="Arial" w:cs="Arial"/>
          <w:sz w:val="22"/>
          <w:szCs w:val="22"/>
        </w:rPr>
        <w:t xml:space="preserve">he </w:t>
      </w:r>
      <w:r w:rsidR="00836977">
        <w:rPr>
          <w:rFonts w:ascii="Arial" w:hAnsi="Arial" w:cs="Arial"/>
          <w:sz w:val="22"/>
          <w:szCs w:val="22"/>
        </w:rPr>
        <w:t xml:space="preserve">QSC </w:t>
      </w:r>
      <w:r w:rsidR="008E1E49">
        <w:rPr>
          <w:rFonts w:ascii="Arial" w:hAnsi="Arial" w:cs="Arial"/>
          <w:sz w:val="22"/>
          <w:szCs w:val="22"/>
        </w:rPr>
        <w:t>examined</w:t>
      </w:r>
      <w:r w:rsidR="00836977">
        <w:rPr>
          <w:rFonts w:ascii="Arial" w:hAnsi="Arial" w:cs="Arial"/>
          <w:sz w:val="22"/>
          <w:szCs w:val="22"/>
        </w:rPr>
        <w:t xml:space="preserve"> a number of issues</w:t>
      </w:r>
      <w:r w:rsidR="008E1E49">
        <w:rPr>
          <w:rFonts w:ascii="Arial" w:hAnsi="Arial" w:cs="Arial"/>
          <w:sz w:val="22"/>
          <w:szCs w:val="22"/>
        </w:rPr>
        <w:t xml:space="preserve"> </w:t>
      </w:r>
      <w:r w:rsidR="00920FB8">
        <w:rPr>
          <w:rFonts w:ascii="Arial" w:hAnsi="Arial" w:cs="Arial"/>
          <w:sz w:val="22"/>
          <w:szCs w:val="22"/>
        </w:rPr>
        <w:t xml:space="preserve">in 2013 </w:t>
      </w:r>
      <w:r w:rsidR="008E1E49">
        <w:rPr>
          <w:rFonts w:ascii="Arial" w:hAnsi="Arial" w:cs="Arial"/>
          <w:sz w:val="22"/>
          <w:szCs w:val="22"/>
        </w:rPr>
        <w:t xml:space="preserve">including </w:t>
      </w:r>
      <w:r w:rsidR="00920FB8">
        <w:rPr>
          <w:rFonts w:ascii="Arial" w:hAnsi="Arial" w:cs="Arial"/>
          <w:sz w:val="22"/>
          <w:szCs w:val="22"/>
        </w:rPr>
        <w:t xml:space="preserve">those </w:t>
      </w:r>
      <w:r w:rsidR="008E1E49">
        <w:rPr>
          <w:rFonts w:ascii="Arial" w:hAnsi="Arial" w:cs="Arial"/>
          <w:sz w:val="22"/>
          <w:szCs w:val="22"/>
        </w:rPr>
        <w:t>relat</w:t>
      </w:r>
      <w:r w:rsidR="00920FB8">
        <w:rPr>
          <w:rFonts w:ascii="Arial" w:hAnsi="Arial" w:cs="Arial"/>
          <w:sz w:val="22"/>
          <w:szCs w:val="22"/>
        </w:rPr>
        <w:t>ing</w:t>
      </w:r>
      <w:r w:rsidR="008E1E49">
        <w:rPr>
          <w:rFonts w:ascii="Arial" w:hAnsi="Arial" w:cs="Arial"/>
          <w:sz w:val="22"/>
          <w:szCs w:val="22"/>
        </w:rPr>
        <w:t xml:space="preserve"> to the 2014 G20 summit</w:t>
      </w:r>
      <w:r w:rsidR="00920FB8">
        <w:rPr>
          <w:rFonts w:ascii="Arial" w:hAnsi="Arial" w:cs="Arial"/>
          <w:sz w:val="22"/>
          <w:szCs w:val="22"/>
        </w:rPr>
        <w:t xml:space="preserve">. </w:t>
      </w:r>
    </w:p>
    <w:p w:rsidR="00872913" w:rsidRDefault="00872913" w:rsidP="00872913">
      <w:pPr>
        <w:numPr>
          <w:ilvl w:val="0"/>
          <w:numId w:val="4"/>
        </w:numPr>
        <w:tabs>
          <w:tab w:val="clear" w:pos="720"/>
          <w:tab w:val="num" w:pos="360"/>
        </w:tabs>
        <w:spacing w:before="240"/>
        <w:ind w:hanging="720"/>
        <w:jc w:val="both"/>
        <w:rPr>
          <w:rFonts w:ascii="Arial" w:hAnsi="Arial" w:cs="Arial"/>
          <w:sz w:val="22"/>
          <w:szCs w:val="22"/>
        </w:rPr>
      </w:pPr>
      <w:r w:rsidRPr="00A547B0">
        <w:rPr>
          <w:rFonts w:ascii="Arial" w:hAnsi="Arial" w:cs="Arial"/>
          <w:sz w:val="22"/>
          <w:szCs w:val="22"/>
          <w:u w:val="single"/>
        </w:rPr>
        <w:t>Cabinet approved</w:t>
      </w:r>
      <w:r>
        <w:rPr>
          <w:rFonts w:ascii="Arial" w:hAnsi="Arial" w:cs="Arial"/>
          <w:sz w:val="22"/>
          <w:szCs w:val="22"/>
        </w:rPr>
        <w:t xml:space="preserve"> </w:t>
      </w:r>
      <w:r w:rsidR="002E7959" w:rsidRPr="00872913">
        <w:rPr>
          <w:rFonts w:ascii="Arial" w:hAnsi="Arial" w:cs="Arial"/>
          <w:sz w:val="22"/>
          <w:szCs w:val="22"/>
        </w:rPr>
        <w:t xml:space="preserve">the </w:t>
      </w:r>
      <w:smartTag w:uri="urn:schemas-microsoft-com:office:smarttags" w:element="State">
        <w:smartTag w:uri="urn:schemas-microsoft-com:office:smarttags" w:element="place">
          <w:r w:rsidRPr="00872913">
            <w:rPr>
              <w:rFonts w:ascii="Arial" w:hAnsi="Arial" w:cs="Arial"/>
              <w:i/>
              <w:sz w:val="22"/>
              <w:szCs w:val="22"/>
            </w:rPr>
            <w:t>Queensland</w:t>
          </w:r>
        </w:smartTag>
      </w:smartTag>
      <w:r w:rsidRPr="00872913">
        <w:rPr>
          <w:rFonts w:ascii="Arial" w:hAnsi="Arial" w:cs="Arial"/>
          <w:i/>
          <w:sz w:val="22"/>
          <w:szCs w:val="22"/>
        </w:rPr>
        <w:t xml:space="preserve"> Counter-Terrorism Strategy 2013-</w:t>
      </w:r>
      <w:r w:rsidR="00DD739C">
        <w:rPr>
          <w:rFonts w:ascii="Arial" w:hAnsi="Arial" w:cs="Arial"/>
          <w:i/>
          <w:sz w:val="22"/>
          <w:szCs w:val="22"/>
        </w:rPr>
        <w:t>20</w:t>
      </w:r>
      <w:r w:rsidRPr="00872913">
        <w:rPr>
          <w:rFonts w:ascii="Arial" w:hAnsi="Arial" w:cs="Arial"/>
          <w:i/>
          <w:sz w:val="22"/>
          <w:szCs w:val="22"/>
        </w:rPr>
        <w:t>18.</w:t>
      </w:r>
    </w:p>
    <w:p w:rsidR="00B8701E" w:rsidRPr="00C07656" w:rsidRDefault="00B8701E" w:rsidP="00F46569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B8701E" w:rsidRPr="00C07656" w:rsidRDefault="00B8701E" w:rsidP="00F46569">
      <w:pPr>
        <w:keepNext/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C07656">
        <w:rPr>
          <w:rFonts w:ascii="Arial" w:hAnsi="Arial" w:cs="Arial"/>
          <w:i/>
          <w:sz w:val="22"/>
          <w:szCs w:val="22"/>
          <w:u w:val="single"/>
        </w:rPr>
        <w:t>Attachment</w:t>
      </w:r>
    </w:p>
    <w:p w:rsidR="00B8701E" w:rsidRPr="00C07656" w:rsidRDefault="001615F5" w:rsidP="00951678">
      <w:pPr>
        <w:numPr>
          <w:ilvl w:val="0"/>
          <w:numId w:val="7"/>
        </w:numPr>
        <w:spacing w:before="120"/>
        <w:jc w:val="both"/>
        <w:rPr>
          <w:rFonts w:ascii="Arial" w:hAnsi="Arial" w:cs="Arial"/>
          <w:sz w:val="22"/>
          <w:szCs w:val="22"/>
        </w:rPr>
      </w:pPr>
      <w:hyperlink r:id="rId7" w:history="1">
        <w:r w:rsidR="00CF734C" w:rsidRPr="0027458D">
          <w:rPr>
            <w:rStyle w:val="Hyperlink"/>
            <w:rFonts w:ascii="Arial" w:hAnsi="Arial" w:cs="Arial"/>
            <w:i/>
            <w:sz w:val="22"/>
            <w:szCs w:val="22"/>
          </w:rPr>
          <w:t>Queensland Counter-Terrorism Strategy 2013-</w:t>
        </w:r>
        <w:r w:rsidR="002867E5" w:rsidRPr="0027458D">
          <w:rPr>
            <w:rStyle w:val="Hyperlink"/>
            <w:rFonts w:ascii="Arial" w:hAnsi="Arial" w:cs="Arial"/>
            <w:i/>
            <w:sz w:val="22"/>
            <w:szCs w:val="22"/>
          </w:rPr>
          <w:t>20</w:t>
        </w:r>
        <w:r w:rsidR="00CF734C" w:rsidRPr="0027458D">
          <w:rPr>
            <w:rStyle w:val="Hyperlink"/>
            <w:rFonts w:ascii="Arial" w:hAnsi="Arial" w:cs="Arial"/>
            <w:i/>
            <w:sz w:val="22"/>
            <w:szCs w:val="22"/>
          </w:rPr>
          <w:t>18</w:t>
        </w:r>
      </w:hyperlink>
    </w:p>
    <w:p w:rsidR="00B8701E" w:rsidRPr="00D6589B" w:rsidRDefault="00B8701E" w:rsidP="00D6589B"/>
    <w:sectPr w:rsidR="00B8701E" w:rsidRPr="00D6589B" w:rsidSect="00951678">
      <w:headerReference w:type="default" r:id="rId8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7FAE" w:rsidRDefault="00EF7FAE" w:rsidP="00D6589B">
      <w:r>
        <w:separator/>
      </w:r>
    </w:p>
  </w:endnote>
  <w:endnote w:type="continuationSeparator" w:id="0">
    <w:p w:rsidR="00EF7FAE" w:rsidRDefault="00EF7FAE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7FAE" w:rsidRDefault="00EF7FAE" w:rsidP="00D6589B">
      <w:r>
        <w:separator/>
      </w:r>
    </w:p>
  </w:footnote>
  <w:footnote w:type="continuationSeparator" w:id="0">
    <w:p w:rsidR="00EF7FAE" w:rsidRDefault="00EF7FAE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8C2" w:rsidRPr="00D75134" w:rsidRDefault="009978C2" w:rsidP="00D6589B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jc w:val="center"/>
      <w:rPr>
        <w:rFonts w:ascii="Arial" w:hAnsi="Arial" w:cs="Arial"/>
        <w:b/>
        <w:sz w:val="28"/>
        <w:szCs w:val="22"/>
      </w:rPr>
    </w:pPr>
    <w:smartTag w:uri="urn:schemas-microsoft-com:office:smarttags" w:element="place">
      <w:smartTag w:uri="urn:schemas-microsoft-com:office:smarttags" w:element="State">
        <w:r w:rsidRPr="00D75134">
          <w:rPr>
            <w:rFonts w:ascii="Arial" w:hAnsi="Arial" w:cs="Arial"/>
            <w:b/>
            <w:sz w:val="28"/>
            <w:szCs w:val="22"/>
          </w:rPr>
          <w:t>Queensland</w:t>
        </w:r>
      </w:smartTag>
    </w:smartTag>
    <w:r w:rsidRPr="00D75134">
      <w:rPr>
        <w:rFonts w:ascii="Arial" w:hAnsi="Arial" w:cs="Arial"/>
        <w:b/>
        <w:sz w:val="28"/>
        <w:szCs w:val="22"/>
      </w:rPr>
      <w:t xml:space="preserve"> Government</w:t>
    </w:r>
  </w:p>
  <w:p w:rsidR="009978C2" w:rsidRPr="00D75134" w:rsidRDefault="009978C2" w:rsidP="00D6589B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rPr>
        <w:rFonts w:ascii="Arial" w:hAnsi="Arial" w:cs="Arial"/>
        <w:b/>
        <w:sz w:val="14"/>
        <w:szCs w:val="22"/>
        <w:u w:val="single"/>
      </w:rPr>
    </w:pPr>
  </w:p>
  <w:p w:rsidR="009978C2" w:rsidRPr="001E209B" w:rsidRDefault="009978C2" w:rsidP="00D6589B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  <w:tab w:val="right" w:pos="9072"/>
      </w:tabs>
      <w:jc w:val="center"/>
      <w:rPr>
        <w:rFonts w:ascii="Arial" w:hAnsi="Arial" w:cs="Arial"/>
        <w:b/>
        <w:sz w:val="22"/>
        <w:szCs w:val="22"/>
      </w:rPr>
    </w:pPr>
    <w:r w:rsidRPr="001E209B">
      <w:rPr>
        <w:rFonts w:ascii="Arial" w:hAnsi="Arial" w:cs="Arial"/>
        <w:b/>
        <w:sz w:val="22"/>
        <w:szCs w:val="22"/>
      </w:rPr>
      <w:t xml:space="preserve">Cabinet – </w:t>
    </w:r>
    <w:r>
      <w:rPr>
        <w:rFonts w:ascii="Arial" w:hAnsi="Arial" w:cs="Arial"/>
        <w:b/>
        <w:sz w:val="22"/>
        <w:szCs w:val="22"/>
      </w:rPr>
      <w:t>December</w:t>
    </w:r>
    <w:r w:rsidRPr="001E209B">
      <w:rPr>
        <w:rFonts w:ascii="Arial" w:hAnsi="Arial" w:cs="Arial"/>
        <w:b/>
        <w:sz w:val="22"/>
        <w:szCs w:val="22"/>
      </w:rPr>
      <w:t xml:space="preserve"> </w:t>
    </w:r>
    <w:r>
      <w:rPr>
        <w:rFonts w:ascii="Arial" w:hAnsi="Arial" w:cs="Arial"/>
        <w:b/>
        <w:sz w:val="22"/>
        <w:szCs w:val="22"/>
      </w:rPr>
      <w:t>2013</w:t>
    </w:r>
  </w:p>
  <w:p w:rsidR="009978C2" w:rsidRPr="0025008C" w:rsidRDefault="009978C2" w:rsidP="00CD11DC">
    <w:pPr>
      <w:spacing w:before="120"/>
      <w:jc w:val="both"/>
      <w:rPr>
        <w:rFonts w:ascii="Arial" w:hAnsi="Arial" w:cs="Arial"/>
        <w:b/>
        <w:sz w:val="22"/>
        <w:szCs w:val="22"/>
        <w:u w:val="single"/>
      </w:rPr>
    </w:pPr>
    <w:smartTag w:uri="urn:schemas-microsoft-com:office:smarttags" w:element="State">
      <w:smartTag w:uri="urn:schemas-microsoft-com:office:smarttags" w:element="place">
        <w:r>
          <w:rPr>
            <w:rFonts w:ascii="Arial" w:hAnsi="Arial" w:cs="Arial"/>
            <w:b/>
            <w:sz w:val="22"/>
            <w:szCs w:val="22"/>
            <w:u w:val="single"/>
          </w:rPr>
          <w:t>Queensland</w:t>
        </w:r>
      </w:smartTag>
    </w:smartTag>
    <w:r>
      <w:rPr>
        <w:rFonts w:ascii="Arial" w:hAnsi="Arial" w:cs="Arial"/>
        <w:b/>
        <w:sz w:val="22"/>
        <w:szCs w:val="22"/>
        <w:u w:val="single"/>
      </w:rPr>
      <w:t xml:space="preserve"> Counter-Terrorism Strategy 2013-2018</w:t>
    </w:r>
  </w:p>
  <w:p w:rsidR="009978C2" w:rsidRDefault="009978C2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 for Police, Fire and Emergency Services</w:t>
    </w:r>
  </w:p>
  <w:p w:rsidR="009978C2" w:rsidRDefault="009978C2" w:rsidP="00D6589B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76183"/>
    <w:multiLevelType w:val="hybridMultilevel"/>
    <w:tmpl w:val="601EC608"/>
    <w:lvl w:ilvl="0" w:tplc="998AB44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 w:hint="default"/>
        <w:i w:val="0"/>
        <w:color w:val="008000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631046D"/>
    <w:multiLevelType w:val="hybridMultilevel"/>
    <w:tmpl w:val="CF1CE42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E9461B"/>
    <w:multiLevelType w:val="hybridMultilevel"/>
    <w:tmpl w:val="F7A872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9220E98"/>
    <w:multiLevelType w:val="hybridMultilevel"/>
    <w:tmpl w:val="55E21450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D1A7760"/>
    <w:multiLevelType w:val="hybridMultilevel"/>
    <w:tmpl w:val="E24C1502"/>
    <w:lvl w:ilvl="0" w:tplc="0C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cs="Times New Roman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attachedTemplate r:id="rId1"/>
  <w:defaultTabStop w:val="720"/>
  <w:drawingGridHorizontalSpacing w:val="120"/>
  <w:displayHorizontalDrawingGridEvery w:val="2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986"/>
    <w:rsid w:val="00016167"/>
    <w:rsid w:val="00023F6F"/>
    <w:rsid w:val="000430DD"/>
    <w:rsid w:val="00072587"/>
    <w:rsid w:val="00080F8F"/>
    <w:rsid w:val="000B4C9D"/>
    <w:rsid w:val="0010467F"/>
    <w:rsid w:val="00140936"/>
    <w:rsid w:val="001615F5"/>
    <w:rsid w:val="0016227A"/>
    <w:rsid w:val="001D4373"/>
    <w:rsid w:val="001E209B"/>
    <w:rsid w:val="002059AF"/>
    <w:rsid w:val="0021344B"/>
    <w:rsid w:val="00220668"/>
    <w:rsid w:val="0025008C"/>
    <w:rsid w:val="0026507E"/>
    <w:rsid w:val="0027458D"/>
    <w:rsid w:val="002867E5"/>
    <w:rsid w:val="002B5F49"/>
    <w:rsid w:val="002E7959"/>
    <w:rsid w:val="0034552D"/>
    <w:rsid w:val="00355B6B"/>
    <w:rsid w:val="0037724E"/>
    <w:rsid w:val="003A2AE2"/>
    <w:rsid w:val="003B5871"/>
    <w:rsid w:val="00402E35"/>
    <w:rsid w:val="004719D2"/>
    <w:rsid w:val="004D00E1"/>
    <w:rsid w:val="004E3AE1"/>
    <w:rsid w:val="004E3E74"/>
    <w:rsid w:val="00501C66"/>
    <w:rsid w:val="00543986"/>
    <w:rsid w:val="005B5E41"/>
    <w:rsid w:val="00684B80"/>
    <w:rsid w:val="00691374"/>
    <w:rsid w:val="0072661A"/>
    <w:rsid w:val="00732E22"/>
    <w:rsid w:val="00792DBB"/>
    <w:rsid w:val="007931B2"/>
    <w:rsid w:val="007F1BEA"/>
    <w:rsid w:val="00836977"/>
    <w:rsid w:val="00872913"/>
    <w:rsid w:val="008A4523"/>
    <w:rsid w:val="008E1E49"/>
    <w:rsid w:val="008F44CD"/>
    <w:rsid w:val="00904CF3"/>
    <w:rsid w:val="00920FB8"/>
    <w:rsid w:val="00951678"/>
    <w:rsid w:val="00982198"/>
    <w:rsid w:val="009978C2"/>
    <w:rsid w:val="00A42F3E"/>
    <w:rsid w:val="00A527A5"/>
    <w:rsid w:val="00A533D9"/>
    <w:rsid w:val="00A547B0"/>
    <w:rsid w:val="00A74619"/>
    <w:rsid w:val="00A8769B"/>
    <w:rsid w:val="00B66253"/>
    <w:rsid w:val="00B8701E"/>
    <w:rsid w:val="00BA22AA"/>
    <w:rsid w:val="00BE0391"/>
    <w:rsid w:val="00BE2BAC"/>
    <w:rsid w:val="00C07656"/>
    <w:rsid w:val="00C10DB5"/>
    <w:rsid w:val="00CB5986"/>
    <w:rsid w:val="00CD11DC"/>
    <w:rsid w:val="00CE6FBA"/>
    <w:rsid w:val="00CF0D8A"/>
    <w:rsid w:val="00CF734C"/>
    <w:rsid w:val="00D20339"/>
    <w:rsid w:val="00D6589B"/>
    <w:rsid w:val="00D75134"/>
    <w:rsid w:val="00D96E64"/>
    <w:rsid w:val="00DB5055"/>
    <w:rsid w:val="00DB6FE7"/>
    <w:rsid w:val="00DD739C"/>
    <w:rsid w:val="00DE61EC"/>
    <w:rsid w:val="00E05BFF"/>
    <w:rsid w:val="00E32FD1"/>
    <w:rsid w:val="00EC3EF6"/>
    <w:rsid w:val="00EF7FAE"/>
    <w:rsid w:val="00F10DF9"/>
    <w:rsid w:val="00F32948"/>
    <w:rsid w:val="00F46569"/>
    <w:rsid w:val="00FE7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740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89B"/>
    <w:rPr>
      <w:rFonts w:ascii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locked/>
    <w:rsid w:val="00D6589B"/>
    <w:rPr>
      <w:rFonts w:cs="Times New Roman"/>
    </w:rPr>
  </w:style>
  <w:style w:type="paragraph" w:styleId="Footer">
    <w:name w:val="footer"/>
    <w:basedOn w:val="Normal"/>
    <w:link w:val="FooterChar"/>
    <w:semiHidden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semiHidden/>
    <w:locked/>
    <w:rsid w:val="00D6589B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D6589B"/>
    <w:rPr>
      <w:rFonts w:ascii="Tahoma" w:hAnsi="Tahoma" w:cs="Tahoma"/>
      <w:sz w:val="16"/>
      <w:szCs w:val="16"/>
    </w:rPr>
  </w:style>
  <w:style w:type="character" w:styleId="Hyperlink">
    <w:name w:val="Hyperlink"/>
    <w:rsid w:val="006913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Attachments/Qld%20Counter%20Terrorism%20Strategy%202013-18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4027624\Local%20Settings\Temporary%20Internet%20Files\OLK2D6\Attachment%20-%20Proactive%20release%20summar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Attachment - Proactive release summary.dot</Template>
  <TotalTime>0</TotalTime>
  <Pages>1</Pages>
  <Words>192</Words>
  <Characters>1190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1380</CharactersWithSpaces>
  <SharedDoc>false</SharedDoc>
  <HyperlinkBase>https://www.cabinet.qld.gov.au/documents/2013/Dec/CounterTerrorism Strategy/</HyperlinkBase>
  <HLinks>
    <vt:vector size="6" baseType="variant">
      <vt:variant>
        <vt:i4>7602212</vt:i4>
      </vt:variant>
      <vt:variant>
        <vt:i4>0</vt:i4>
      </vt:variant>
      <vt:variant>
        <vt:i4>0</vt:i4>
      </vt:variant>
      <vt:variant>
        <vt:i4>5</vt:i4>
      </vt:variant>
      <vt:variant>
        <vt:lpwstr>Attachments/Qld Counter Terrorism Strategy 2013-18.PDF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cp:lastPrinted>2013-10-14T03:40:00Z</cp:lastPrinted>
  <dcterms:created xsi:type="dcterms:W3CDTF">2017-10-25T00:50:00Z</dcterms:created>
  <dcterms:modified xsi:type="dcterms:W3CDTF">2018-03-06T01:17:00Z</dcterms:modified>
  <cp:category>Safety,Counter_Terrorism,Police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